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71" w:rsidRPr="00AF4771" w:rsidRDefault="00AF4771" w:rsidP="0042364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F477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F4771">
        <w:rPr>
          <w:rFonts w:ascii="Times New Roman" w:hAnsi="Times New Roman" w:cs="Times New Roman"/>
          <w:sz w:val="28"/>
          <w:szCs w:val="28"/>
        </w:rPr>
        <w:t xml:space="preserve"> Приказом председателя</w:t>
      </w:r>
    </w:p>
    <w:p w:rsidR="00AF4771" w:rsidRPr="00AF4771" w:rsidRDefault="00AF4771" w:rsidP="00423640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sz w:val="28"/>
          <w:szCs w:val="28"/>
        </w:rPr>
        <w:t xml:space="preserve">Счетной палаты городского округа Сухой Лог  от </w:t>
      </w:r>
      <w:r w:rsidR="008A66B9">
        <w:rPr>
          <w:rFonts w:ascii="Times New Roman" w:hAnsi="Times New Roman" w:cs="Times New Roman"/>
          <w:sz w:val="28"/>
          <w:szCs w:val="28"/>
        </w:rPr>
        <w:t>22.11.2013</w:t>
      </w:r>
      <w:r w:rsidRPr="00AF4771">
        <w:rPr>
          <w:rFonts w:ascii="Times New Roman" w:hAnsi="Times New Roman" w:cs="Times New Roman"/>
          <w:sz w:val="28"/>
          <w:szCs w:val="28"/>
        </w:rPr>
        <w:t xml:space="preserve"> № </w:t>
      </w:r>
      <w:r w:rsidR="008A66B9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 xml:space="preserve">С Т А Н Д А </w:t>
      </w:r>
      <w:proofErr w:type="gramStart"/>
      <w:r w:rsidRPr="00AF47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4771"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</w:p>
    <w:p w:rsid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7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FD3AAE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C236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18B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F4771">
        <w:rPr>
          <w:rFonts w:ascii="Times New Roman" w:hAnsi="Times New Roman" w:cs="Times New Roman"/>
          <w:b/>
          <w:sz w:val="28"/>
          <w:szCs w:val="28"/>
        </w:rPr>
        <w:t xml:space="preserve"> Счетной палаты </w:t>
      </w: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23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771">
        <w:rPr>
          <w:rFonts w:ascii="Times New Roman" w:hAnsi="Times New Roman" w:cs="Times New Roman"/>
          <w:b/>
          <w:sz w:val="28"/>
          <w:szCs w:val="28"/>
        </w:rPr>
        <w:t>Сухой Лог»</w:t>
      </w: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>(СОД СЧП 0</w:t>
      </w:r>
      <w:r w:rsidR="00C23697">
        <w:rPr>
          <w:rFonts w:ascii="Times New Roman" w:hAnsi="Times New Roman" w:cs="Times New Roman"/>
          <w:b/>
          <w:sz w:val="28"/>
          <w:szCs w:val="28"/>
        </w:rPr>
        <w:t>4</w:t>
      </w:r>
      <w:r w:rsidRPr="00AF4771">
        <w:rPr>
          <w:rFonts w:ascii="Times New Roman" w:hAnsi="Times New Roman" w:cs="Times New Roman"/>
          <w:b/>
          <w:sz w:val="28"/>
          <w:szCs w:val="28"/>
        </w:rPr>
        <w:t>)</w:t>
      </w: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71">
        <w:rPr>
          <w:rFonts w:ascii="Times New Roman" w:hAnsi="Times New Roman" w:cs="Times New Roman"/>
          <w:b/>
          <w:sz w:val="28"/>
          <w:szCs w:val="28"/>
        </w:rPr>
        <w:t>Сухой Лог 2013</w:t>
      </w:r>
    </w:p>
    <w:p w:rsidR="00AF4771" w:rsidRPr="00AF4771" w:rsidRDefault="00AF4771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4771" w:rsidRDefault="00AF4771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C2F" w:rsidRDefault="00460C2F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3E3" w:rsidRDefault="002C53E3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3E3" w:rsidRDefault="002C53E3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3E3" w:rsidRPr="00AF4771" w:rsidRDefault="002C53E3" w:rsidP="004236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4771" w:rsidRPr="00AF4771" w:rsidRDefault="00AF4771" w:rsidP="0042364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7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F4771" w:rsidRPr="00AF4771" w:rsidRDefault="00AF4771" w:rsidP="0042364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71" w:rsidRPr="00AF4771" w:rsidRDefault="00AF4771" w:rsidP="00423640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71" w:rsidRPr="00AF4771" w:rsidRDefault="00AF4771" w:rsidP="002C53E3">
      <w:pPr>
        <w:tabs>
          <w:tab w:val="left" w:pos="284"/>
          <w:tab w:val="right" w:leader="dot" w:pos="9498"/>
        </w:tabs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AF477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begin"/>
      </w:r>
      <w:r w:rsidRPr="00AF477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instrText xml:space="preserve"> TOC \o "1-3" \h \z \u </w:instrText>
      </w:r>
      <w:r w:rsidRPr="00AF477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fldChar w:fldCharType="separate"/>
      </w:r>
      <w:hyperlink w:anchor="_Toc324753702" w:history="1">
        <w:r w:rsidRPr="00AF4771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1.</w:t>
        </w:r>
        <w:r w:rsidRPr="00AF4771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ab/>
        </w:r>
        <w:r w:rsidRPr="00AF4771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Общие положения</w:t>
        </w:r>
        <w:r w:rsidR="002C53E3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 </w:t>
        </w:r>
      </w:hyperlink>
      <w:r w:rsidR="002C53E3">
        <w:rPr>
          <w:rFonts w:ascii="Times New Roman" w:eastAsia="Calibri" w:hAnsi="Times New Roman" w:cs="Times New Roman"/>
          <w:bCs/>
          <w:caps/>
          <w:noProof/>
          <w:sz w:val="28"/>
          <w:szCs w:val="28"/>
        </w:rPr>
        <w:t>…………………………………………………….……….3</w:t>
      </w:r>
    </w:p>
    <w:p w:rsidR="00AF4771" w:rsidRPr="00AF4771" w:rsidRDefault="008A66B9" w:rsidP="00423640">
      <w:pPr>
        <w:tabs>
          <w:tab w:val="left" w:pos="284"/>
          <w:tab w:val="right" w:leader="dot" w:pos="9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324753703" w:history="1">
        <w:r w:rsidR="00AF4771" w:rsidRPr="00AF4771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2.</w:t>
        </w:r>
        <w:r w:rsidR="00AF4771" w:rsidRPr="00AF4771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ab/>
        </w:r>
        <w:r w:rsidR="00C23697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Структура годового отчета о </w:t>
        </w:r>
        <w:r w:rsidR="009618B6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деятельности</w:t>
        </w:r>
        <w:r w:rsidR="00AF4771" w:rsidRPr="00AF4771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  <w:r w:rsidR="002C53E3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>3</w:t>
        </w:r>
      </w:hyperlink>
    </w:p>
    <w:p w:rsidR="00AF4771" w:rsidRDefault="008A66B9" w:rsidP="00423640">
      <w:pPr>
        <w:tabs>
          <w:tab w:val="left" w:pos="284"/>
          <w:tab w:val="right" w:leader="dot" w:pos="94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aps/>
          <w:noProof/>
          <w:sz w:val="28"/>
          <w:szCs w:val="28"/>
        </w:rPr>
      </w:pPr>
      <w:hyperlink w:anchor="_Toc324753704" w:history="1">
        <w:r w:rsidR="00AF4771" w:rsidRPr="00AF4771">
          <w:rPr>
            <w:rFonts w:ascii="Times New Roman" w:eastAsia="Calibri" w:hAnsi="Times New Roman" w:cs="Times New Roman"/>
            <w:bCs/>
            <w:caps/>
            <w:noProof/>
            <w:sz w:val="28"/>
            <w:szCs w:val="28"/>
          </w:rPr>
          <w:t>3.</w:t>
        </w:r>
        <w:r w:rsidR="00AF4771" w:rsidRPr="00AF4771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lang w:eastAsia="ru-RU"/>
          </w:rPr>
          <w:tab/>
        </w:r>
        <w:r w:rsidR="00FD3AAE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Порядок подготовки </w:t>
        </w:r>
        <w:r w:rsidR="00EA7855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и утверждения </w:t>
        </w:r>
        <w:r w:rsidR="00FD3AAE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 xml:space="preserve">годового отчета о </w:t>
        </w:r>
        <w:r w:rsidR="009618B6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деятельности</w:t>
        </w:r>
        <w:r w:rsidR="00AF4771" w:rsidRPr="00AF4771">
          <w:rPr>
            <w:rFonts w:ascii="Times New Roman" w:eastAsia="Calibri" w:hAnsi="Times New Roman" w:cs="Times New Roman"/>
            <w:bCs/>
            <w:caps/>
            <w:noProof/>
            <w:webHidden/>
            <w:sz w:val="28"/>
            <w:szCs w:val="28"/>
          </w:rPr>
          <w:tab/>
        </w:r>
      </w:hyperlink>
      <w:r w:rsidR="003343E6">
        <w:rPr>
          <w:rFonts w:ascii="Times New Roman" w:eastAsia="Calibri" w:hAnsi="Times New Roman" w:cs="Times New Roman"/>
          <w:bCs/>
          <w:caps/>
          <w:noProof/>
          <w:sz w:val="28"/>
          <w:szCs w:val="28"/>
        </w:rPr>
        <w:t>5</w:t>
      </w:r>
    </w:p>
    <w:p w:rsidR="00CF60BE" w:rsidRDefault="00CF60BE" w:rsidP="00423640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CF60BE" w:rsidRPr="00CF60BE" w:rsidRDefault="00CF60BE" w:rsidP="00423640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</w:p>
    <w:p w:rsidR="00D95A8D" w:rsidRDefault="00AF4771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F4771">
        <w:rPr>
          <w:rFonts w:ascii="Times New Roman" w:eastAsia="Calibri" w:hAnsi="Times New Roman" w:cs="Times New Roman"/>
          <w:bCs/>
          <w:caps/>
          <w:sz w:val="28"/>
          <w:szCs w:val="28"/>
        </w:rPr>
        <w:fldChar w:fldCharType="end"/>
      </w: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Pr="002C6B31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0C2F" w:rsidRDefault="00460C2F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7D19" w:rsidRDefault="00847D19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23640" w:rsidRDefault="00423640" w:rsidP="0042364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95A8D" w:rsidRDefault="00D95A8D" w:rsidP="004A247E">
      <w:pPr>
        <w:pStyle w:val="a9"/>
        <w:numPr>
          <w:ilvl w:val="0"/>
          <w:numId w:val="1"/>
        </w:numPr>
        <w:shd w:val="clear" w:color="auto" w:fill="FFFFFF"/>
        <w:tabs>
          <w:tab w:val="left" w:pos="1134"/>
          <w:tab w:val="left" w:pos="1843"/>
          <w:tab w:val="left" w:pos="2127"/>
          <w:tab w:val="left" w:pos="2552"/>
          <w:tab w:val="left" w:pos="3544"/>
          <w:tab w:val="left" w:pos="4111"/>
        </w:tabs>
        <w:spacing w:before="195" w:after="0" w:line="240" w:lineRule="auto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6865B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Общие положения</w:t>
      </w:r>
    </w:p>
    <w:p w:rsidR="00423640" w:rsidRPr="00423640" w:rsidRDefault="00423640" w:rsidP="004A247E">
      <w:pPr>
        <w:shd w:val="clear" w:color="auto" w:fill="FFFFFF"/>
        <w:tabs>
          <w:tab w:val="left" w:pos="1134"/>
          <w:tab w:val="left" w:pos="1843"/>
          <w:tab w:val="left" w:pos="2127"/>
          <w:tab w:val="left" w:pos="2552"/>
          <w:tab w:val="left" w:pos="3544"/>
          <w:tab w:val="left" w:pos="4111"/>
        </w:tabs>
        <w:spacing w:before="195" w:after="0" w:line="240" w:lineRule="auto"/>
        <w:ind w:left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C235D" w:rsidRPr="002C235D" w:rsidRDefault="00D95A8D" w:rsidP="004A247E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95A8D">
        <w:rPr>
          <w:rFonts w:eastAsia="Times New Roman" w:cs="Times New Roman"/>
          <w:color w:val="000000"/>
          <w:szCs w:val="28"/>
          <w:lang w:eastAsia="ru-RU"/>
        </w:rPr>
        <w:t xml:space="preserve">Стандарт организации деятельности «Подготовка </w:t>
      </w:r>
      <w:r w:rsidR="002C235D">
        <w:rPr>
          <w:rFonts w:eastAsia="Times New Roman" w:cs="Times New Roman"/>
          <w:color w:val="000000"/>
          <w:szCs w:val="28"/>
          <w:lang w:eastAsia="ru-RU"/>
        </w:rPr>
        <w:t xml:space="preserve">годового </w:t>
      </w:r>
      <w:r w:rsidRPr="00D95A8D">
        <w:rPr>
          <w:rFonts w:eastAsia="Times New Roman" w:cs="Times New Roman"/>
          <w:color w:val="000000"/>
          <w:szCs w:val="28"/>
          <w:lang w:eastAsia="ru-RU"/>
        </w:rPr>
        <w:t xml:space="preserve">отчёта о </w:t>
      </w:r>
      <w:r w:rsidR="009618B6">
        <w:rPr>
          <w:rFonts w:eastAsia="Times New Roman" w:cs="Times New Roman"/>
          <w:color w:val="000000"/>
          <w:szCs w:val="28"/>
          <w:lang w:eastAsia="ru-RU"/>
        </w:rPr>
        <w:t>деятельности</w:t>
      </w:r>
      <w:r w:rsidRPr="00D95A8D">
        <w:rPr>
          <w:rFonts w:eastAsia="Times New Roman" w:cs="Times New Roman"/>
          <w:color w:val="000000"/>
          <w:szCs w:val="28"/>
          <w:lang w:eastAsia="ru-RU"/>
        </w:rPr>
        <w:t xml:space="preserve"> Счетной палаты </w:t>
      </w:r>
      <w:r w:rsidR="002C235D">
        <w:rPr>
          <w:rFonts w:eastAsia="Times New Roman" w:cs="Times New Roman"/>
          <w:color w:val="000000"/>
          <w:szCs w:val="28"/>
          <w:lang w:eastAsia="ru-RU"/>
        </w:rPr>
        <w:t>городского округа Сухой Лог</w:t>
      </w:r>
      <w:r w:rsidRPr="00D95A8D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3F0827" w:rsidRPr="00D95A8D">
        <w:rPr>
          <w:rFonts w:eastAsia="Times New Roman" w:cs="Times New Roman"/>
          <w:color w:val="000000"/>
          <w:szCs w:val="28"/>
          <w:lang w:eastAsia="ru-RU"/>
        </w:rPr>
        <w:t xml:space="preserve">СОД </w:t>
      </w:r>
      <w:r w:rsidR="003F0827">
        <w:rPr>
          <w:rFonts w:eastAsia="Times New Roman" w:cs="Times New Roman"/>
          <w:color w:val="000000"/>
          <w:szCs w:val="28"/>
          <w:lang w:eastAsia="ru-RU"/>
        </w:rPr>
        <w:t xml:space="preserve">СЧП </w:t>
      </w:r>
      <w:r w:rsidR="003F0827" w:rsidRPr="00D95A8D">
        <w:rPr>
          <w:rFonts w:eastAsia="Times New Roman" w:cs="Times New Roman"/>
          <w:color w:val="000000"/>
          <w:szCs w:val="28"/>
          <w:lang w:eastAsia="ru-RU"/>
        </w:rPr>
        <w:t>0</w:t>
      </w:r>
      <w:r w:rsidR="003F0827">
        <w:rPr>
          <w:rFonts w:eastAsia="Times New Roman" w:cs="Times New Roman"/>
          <w:color w:val="000000"/>
          <w:szCs w:val="28"/>
          <w:lang w:eastAsia="ru-RU"/>
        </w:rPr>
        <w:t>4</w:t>
      </w:r>
      <w:r w:rsidR="003F0827" w:rsidRPr="00D95A8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95A8D">
        <w:rPr>
          <w:rFonts w:eastAsia="Times New Roman" w:cs="Times New Roman"/>
          <w:color w:val="000000"/>
          <w:szCs w:val="28"/>
          <w:lang w:eastAsia="ru-RU"/>
        </w:rPr>
        <w:t>(далее Станд</w:t>
      </w:r>
      <w:r w:rsidR="002C235D">
        <w:rPr>
          <w:rFonts w:eastAsia="Times New Roman" w:cs="Times New Roman"/>
          <w:color w:val="000000"/>
          <w:szCs w:val="28"/>
          <w:lang w:eastAsia="ru-RU"/>
        </w:rPr>
        <w:t xml:space="preserve">арт) </w:t>
      </w:r>
      <w:r w:rsidR="002C235D" w:rsidRPr="002C235D">
        <w:rPr>
          <w:rFonts w:cs="Times New Roman"/>
          <w:szCs w:val="28"/>
        </w:rPr>
        <w:t>разработан на основании:</w:t>
      </w:r>
    </w:p>
    <w:p w:rsidR="002C235D" w:rsidRPr="002C235D" w:rsidRDefault="002C235D" w:rsidP="004A2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C235D" w:rsidRPr="002C235D" w:rsidRDefault="002C235D" w:rsidP="004A2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D">
        <w:rPr>
          <w:rFonts w:ascii="Times New Roman" w:hAnsi="Times New Roman" w:cs="Times New Roman"/>
          <w:sz w:val="28"/>
          <w:szCs w:val="28"/>
        </w:rPr>
        <w:t>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6-ФЗ);</w:t>
      </w:r>
    </w:p>
    <w:p w:rsidR="002C235D" w:rsidRPr="002C235D" w:rsidRDefault="002C235D" w:rsidP="004A2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D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C235D" w:rsidRPr="002C235D" w:rsidRDefault="002C235D" w:rsidP="004236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D">
        <w:rPr>
          <w:rFonts w:ascii="Times New Roman" w:hAnsi="Times New Roman" w:cs="Times New Roman"/>
          <w:sz w:val="28"/>
          <w:szCs w:val="28"/>
        </w:rPr>
        <w:t>Закона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Областной закон № 62-ОЗ);</w:t>
      </w:r>
    </w:p>
    <w:p w:rsidR="002C235D" w:rsidRPr="002C235D" w:rsidRDefault="002C235D" w:rsidP="00423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C235D">
        <w:rPr>
          <w:rFonts w:ascii="Times New Roman" w:hAnsi="Times New Roman"/>
          <w:sz w:val="28"/>
        </w:rPr>
        <w:t xml:space="preserve">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 12 мая 2012 № 21К (854)); </w:t>
      </w:r>
    </w:p>
    <w:p w:rsidR="002C235D" w:rsidRPr="002C235D" w:rsidRDefault="002C235D" w:rsidP="00423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C235D">
        <w:rPr>
          <w:rFonts w:ascii="Times New Roman" w:hAnsi="Times New Roman"/>
          <w:sz w:val="28"/>
        </w:rPr>
        <w:t>Положения о Счетной палате городского округа Сухой Лог (далее Положение);</w:t>
      </w:r>
    </w:p>
    <w:p w:rsidR="002C235D" w:rsidRPr="002C235D" w:rsidRDefault="002C235D" w:rsidP="00423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C235D">
        <w:rPr>
          <w:rFonts w:ascii="Times New Roman" w:hAnsi="Times New Roman"/>
          <w:sz w:val="28"/>
        </w:rPr>
        <w:t>Регламента Счетной палаты городского округа Сухой Лог (далее Регламент);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Целью Стандарта является установление порядка, правил и процедур подготовки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годового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6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Счетной палаты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Сухой Лог (далее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Счетная палата) за отчётный </w:t>
      </w:r>
      <w:r w:rsidR="0098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Стандарта являются: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задач и принципов подготовки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годового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96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Счетной палаты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Отчет)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требований к форме, структуре и содержанию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порядка подготовки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общих требований к представлению информации для формирования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порядка утверждения </w:t>
      </w:r>
      <w:r w:rsidR="002C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A8D" w:rsidRPr="00D95A8D" w:rsidRDefault="00D95A8D" w:rsidP="00423640">
      <w:pPr>
        <w:shd w:val="clear" w:color="auto" w:fill="FFFFFF"/>
        <w:spacing w:before="195" w:after="0" w:line="240" w:lineRule="auto"/>
        <w:ind w:firstLine="851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Подготовка 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в соответствии с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принципами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системности</w:t>
      </w:r>
      <w:r w:rsidR="006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 отражения результатов выполнения запланированных и внеплановых мероприятий.</w:t>
      </w:r>
    </w:p>
    <w:p w:rsidR="00847D19" w:rsidRDefault="00847D19" w:rsidP="00423640">
      <w:pPr>
        <w:shd w:val="clear" w:color="auto" w:fill="FFFFFF"/>
        <w:spacing w:before="195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A8D" w:rsidRPr="008F1276" w:rsidRDefault="00D95A8D" w:rsidP="004A247E">
      <w:pPr>
        <w:pStyle w:val="a9"/>
        <w:numPr>
          <w:ilvl w:val="0"/>
          <w:numId w:val="1"/>
        </w:numPr>
        <w:shd w:val="clear" w:color="auto" w:fill="FFFFFF"/>
        <w:tabs>
          <w:tab w:val="left" w:pos="2410"/>
          <w:tab w:val="left" w:pos="2694"/>
          <w:tab w:val="left" w:pos="2977"/>
        </w:tabs>
        <w:spacing w:before="195" w:after="0" w:line="240" w:lineRule="auto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8F1276">
        <w:rPr>
          <w:rFonts w:eastAsia="Times New Roman" w:cs="Times New Roman"/>
          <w:b/>
          <w:color w:val="000000"/>
          <w:szCs w:val="28"/>
          <w:lang w:eastAsia="ru-RU"/>
        </w:rPr>
        <w:t xml:space="preserve">Структура </w:t>
      </w:r>
      <w:r w:rsidR="006865B2" w:rsidRPr="008F1276">
        <w:rPr>
          <w:rFonts w:eastAsia="Times New Roman" w:cs="Times New Roman"/>
          <w:b/>
          <w:color w:val="000000"/>
          <w:szCs w:val="28"/>
          <w:lang w:eastAsia="ru-RU"/>
        </w:rPr>
        <w:t xml:space="preserve">годового </w:t>
      </w:r>
      <w:r w:rsidRPr="008F1276">
        <w:rPr>
          <w:rFonts w:eastAsia="Times New Roman" w:cs="Times New Roman"/>
          <w:b/>
          <w:color w:val="000000"/>
          <w:szCs w:val="28"/>
          <w:lang w:eastAsia="ru-RU"/>
        </w:rPr>
        <w:t>отчет</w:t>
      </w:r>
      <w:r w:rsidR="006865B2" w:rsidRPr="008F1276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8F1276">
        <w:rPr>
          <w:rFonts w:eastAsia="Times New Roman" w:cs="Times New Roman"/>
          <w:b/>
          <w:color w:val="000000"/>
          <w:szCs w:val="28"/>
          <w:lang w:eastAsia="ru-RU"/>
        </w:rPr>
        <w:t xml:space="preserve"> о </w:t>
      </w:r>
      <w:r w:rsidR="009618B6">
        <w:rPr>
          <w:rFonts w:eastAsia="Times New Roman" w:cs="Times New Roman"/>
          <w:b/>
          <w:color w:val="000000"/>
          <w:szCs w:val="28"/>
          <w:lang w:eastAsia="ru-RU"/>
        </w:rPr>
        <w:t>деятельности</w:t>
      </w:r>
      <w:r w:rsidRPr="008F127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15135E" w:rsidRDefault="006865B2" w:rsidP="004A247E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 </w:t>
      </w: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 w:rsidR="00CE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данных, характеризующих деятельность Счетной палаты в целом</w:t>
      </w:r>
      <w:r w:rsidR="0015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информации о контрольной и экспертно – аналитической деятельности.</w:t>
      </w:r>
    </w:p>
    <w:p w:rsidR="00D95A8D" w:rsidRPr="008F1276" w:rsidRDefault="0015135E" w:rsidP="004A247E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Примерная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тчета включает следующие разделы:</w:t>
      </w:r>
    </w:p>
    <w:p w:rsidR="00D95A8D" w:rsidRPr="008F1276" w:rsidRDefault="00D95A8D" w:rsidP="004A247E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D95A8D" w:rsidRPr="008F1276" w:rsidRDefault="00D95A8D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Основные итоги </w:t>
      </w:r>
      <w:r w:rsidR="0098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палаты.</w:t>
      </w:r>
    </w:p>
    <w:p w:rsidR="00D95A8D" w:rsidRPr="008F1276" w:rsidRDefault="00D95A8D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Контрольная деятельность.</w:t>
      </w:r>
    </w:p>
    <w:p w:rsidR="00D95A8D" w:rsidRPr="008F1276" w:rsidRDefault="00D95A8D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Экспертно-аналитическая деятельность.</w:t>
      </w:r>
    </w:p>
    <w:p w:rsidR="00D95A8D" w:rsidRPr="008F1276" w:rsidRDefault="00D95A8D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деятельности Счетной палаты.</w:t>
      </w:r>
    </w:p>
    <w:p w:rsidR="00D95A8D" w:rsidRPr="008F1276" w:rsidRDefault="0015135E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Раздел «Общие положения» содержит основание для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тчета, информацию о полномочиях и основных направлениях деятельности Счетной палаты, реализации предложений Счетной палаты по итогам контрольных и экспертно-аналитических мероприятий.</w:t>
      </w:r>
    </w:p>
    <w:p w:rsidR="00D95A8D" w:rsidRPr="008F1276" w:rsidRDefault="0015135E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Раздел «Основные итоги </w:t>
      </w:r>
      <w:r w:rsidR="0098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палаты» содержит общие данные, характеризующие деятельность Счетной палаты в отчетном году в целом, сравнение фактически проведенных мероприятий с планом работы Счетной палаты на отчётный год с отражением изменений плана  и соответствующими обоснованиями.</w:t>
      </w:r>
    </w:p>
    <w:p w:rsidR="00D95A8D" w:rsidRPr="008F1276" w:rsidRDefault="00D95A8D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сводную информацию о количестве проведенных контрольных и экспертно-аналитических мероприятий, о количестве объектов проверки, о сумме проверенных средств, о видах и сумме выявленных нарушений, о количестве представлений и предписаний, направленных органам и организациям, о количестве предложений Счетной палаты по устранению нарушений и о количестве исполненных предложений.</w:t>
      </w:r>
    </w:p>
    <w:p w:rsidR="00D95A8D" w:rsidRPr="008F1276" w:rsidRDefault="0015135E" w:rsidP="00423640">
      <w:pPr>
        <w:shd w:val="clear" w:color="auto" w:fill="FFFFFF"/>
        <w:spacing w:before="195" w:after="19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«Контрольная деятельность» содержит краткую характеристику результатов каждого проведенного контрольного мероприятия, виды и сумму выявленных нарушений, информацию о мерах, предпринятых Счетной палатой по результатам проведенных мероприятий (предписания, представления, предложения по совершенствованию правовых актов и пр.), информацию о мерах, принятых должностными лицами по устранению выявленных нарушений и недостатков, итоги рассмотрения результатов контрольных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Думой городского округа.</w:t>
      </w:r>
      <w:proofErr w:type="gramEnd"/>
    </w:p>
    <w:p w:rsidR="00D95A8D" w:rsidRPr="008F1276" w:rsidRDefault="0015135E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Раздел «Экспертно-аналитическая деятельность» содержит информацию о подготовленных в отчетном году Счетной палатой заключений на проекты правовых актов, иных аналитических материалах.</w:t>
      </w:r>
    </w:p>
    <w:p w:rsidR="00D95A8D" w:rsidRDefault="0015135E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5A8D" w:rsidRPr="008F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Раздел «Обеспечение деятельности Счетной палаты» содержит сведения о кадровом, правовом, методологическом, организационном, информационно-технологическом, финансовом и материально-техническом обеспечении деятельности Счетной палаты.</w:t>
      </w:r>
      <w:r w:rsidR="002E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отражаются мероприятия по обеспечению доступа к информации о деятельности, взаимодействие с контрольно-счетными и надзорными  органами, а так же основные направления деятельности на текущий год.</w:t>
      </w:r>
    </w:p>
    <w:p w:rsidR="0037636E" w:rsidRDefault="0037636E" w:rsidP="0037636E">
      <w:pPr>
        <w:pStyle w:val="ae"/>
        <w:widowControl w:val="0"/>
        <w:tabs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37636E">
        <w:rPr>
          <w:rFonts w:ascii="Times New Roman" w:hAnsi="Times New Roman" w:cs="Times New Roman"/>
          <w:sz w:val="28"/>
          <w:szCs w:val="28"/>
        </w:rPr>
        <w:t>В качестве приложени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763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Отчету составляется табличный свод информации о </w:t>
      </w:r>
      <w:r w:rsidRPr="0037636E">
        <w:rPr>
          <w:rFonts w:ascii="Times New Roman" w:eastAsia="Calibri" w:hAnsi="Times New Roman" w:cs="Times New Roman"/>
          <w:sz w:val="28"/>
          <w:szCs w:val="28"/>
        </w:rPr>
        <w:t>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котором указываются:</w:t>
      </w:r>
    </w:p>
    <w:p w:rsidR="0037636E" w:rsidRDefault="0037636E" w:rsidP="0037636E">
      <w:pPr>
        <w:pStyle w:val="ae"/>
        <w:widowControl w:val="0"/>
        <w:tabs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Наименование мероприятия</w:t>
      </w:r>
      <w:r w:rsidR="00334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6E" w:rsidRDefault="0037636E" w:rsidP="0037636E">
      <w:pPr>
        <w:pStyle w:val="ae"/>
        <w:widowControl w:val="0"/>
        <w:tabs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Проверяемый объект</w:t>
      </w:r>
      <w:r w:rsidR="00334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6E" w:rsidRDefault="0037636E" w:rsidP="0037636E">
      <w:pPr>
        <w:pStyle w:val="ae"/>
        <w:widowControl w:val="0"/>
        <w:tabs>
          <w:tab w:val="left" w:pos="851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Номер и дата вынесенн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3F34F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, предписани</w:t>
      </w:r>
      <w:r w:rsidR="003F34F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направленн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3F34FC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</w:t>
      </w:r>
      <w:r w:rsidR="003F34FC">
        <w:rPr>
          <w:rFonts w:ascii="Times New Roman" w:eastAsia="Calibri" w:hAnsi="Times New Roman" w:cs="Times New Roman"/>
          <w:sz w:val="28"/>
          <w:szCs w:val="28"/>
        </w:rPr>
        <w:t>ьма</w:t>
      </w:r>
      <w:r w:rsidR="00334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6E" w:rsidRDefault="0037636E" w:rsidP="0037636E">
      <w:pPr>
        <w:pStyle w:val="ae"/>
        <w:widowControl w:val="0"/>
        <w:tabs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Перечень выявленных 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в ходе проверки и нарушений и недостатков</w:t>
      </w:r>
      <w:r w:rsidR="003343E6">
        <w:rPr>
          <w:rFonts w:ascii="Times New Roman" w:eastAsia="Calibri" w:hAnsi="Times New Roman" w:cs="Times New Roman"/>
          <w:sz w:val="28"/>
          <w:szCs w:val="28"/>
        </w:rPr>
        <w:t>.</w:t>
      </w:r>
      <w:r w:rsidRPr="003763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C86" w:rsidRDefault="0037636E" w:rsidP="003F34FC">
      <w:pPr>
        <w:pStyle w:val="ae"/>
        <w:widowControl w:val="0"/>
        <w:tabs>
          <w:tab w:val="left" w:pos="851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Номер и дата 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уведомления (ответа) проверенной организации о </w:t>
      </w:r>
      <w:r w:rsidR="003F34FC" w:rsidRPr="003F34FC">
        <w:rPr>
          <w:rFonts w:ascii="Times New Roman" w:hAnsi="Times New Roman" w:cs="Times New Roman"/>
          <w:sz w:val="28"/>
          <w:szCs w:val="28"/>
        </w:rPr>
        <w:t xml:space="preserve">принятых мерах </w:t>
      </w:r>
      <w:r w:rsidR="003F34FC">
        <w:rPr>
          <w:rFonts w:ascii="Times New Roman" w:hAnsi="Times New Roman" w:cs="Times New Roman"/>
          <w:sz w:val="28"/>
          <w:szCs w:val="28"/>
        </w:rPr>
        <w:t xml:space="preserve">по 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вынесенному представлению, предписанию или информационному письмо. </w:t>
      </w:r>
    </w:p>
    <w:p w:rsidR="003F34FC" w:rsidRDefault="003F34FC" w:rsidP="003F34FC">
      <w:pPr>
        <w:pStyle w:val="ae"/>
        <w:widowControl w:val="0"/>
        <w:tabs>
          <w:tab w:val="left" w:pos="851"/>
          <w:tab w:val="left" w:pos="993"/>
          <w:tab w:val="num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C86" w:rsidRPr="00C7569D" w:rsidRDefault="00D95A8D" w:rsidP="00423640">
      <w:pPr>
        <w:pStyle w:val="a9"/>
        <w:numPr>
          <w:ilvl w:val="0"/>
          <w:numId w:val="1"/>
        </w:numPr>
        <w:shd w:val="clear" w:color="auto" w:fill="FFFFFF"/>
        <w:spacing w:before="195" w:after="0" w:line="240" w:lineRule="auto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C7569D">
        <w:rPr>
          <w:rFonts w:eastAsia="Times New Roman" w:cs="Times New Roman"/>
          <w:b/>
          <w:color w:val="000000"/>
          <w:szCs w:val="28"/>
          <w:lang w:eastAsia="ru-RU"/>
        </w:rPr>
        <w:t xml:space="preserve">Порядок подготовки </w:t>
      </w:r>
      <w:r w:rsidR="00460C2F">
        <w:rPr>
          <w:rFonts w:eastAsia="Times New Roman" w:cs="Times New Roman"/>
          <w:b/>
          <w:color w:val="000000"/>
          <w:szCs w:val="28"/>
          <w:lang w:eastAsia="ru-RU"/>
        </w:rPr>
        <w:t xml:space="preserve">и утверждения </w:t>
      </w:r>
      <w:r w:rsidR="00C7569D" w:rsidRPr="00C7569D">
        <w:rPr>
          <w:rFonts w:eastAsia="Times New Roman" w:cs="Times New Roman"/>
          <w:b/>
          <w:color w:val="000000"/>
          <w:szCs w:val="28"/>
          <w:lang w:eastAsia="ru-RU"/>
        </w:rPr>
        <w:t xml:space="preserve">годового отчета </w:t>
      </w:r>
      <w:r w:rsidRPr="00C7569D">
        <w:rPr>
          <w:rFonts w:eastAsia="Times New Roman" w:cs="Times New Roman"/>
          <w:b/>
          <w:color w:val="000000"/>
          <w:szCs w:val="28"/>
          <w:lang w:eastAsia="ru-RU"/>
        </w:rPr>
        <w:t xml:space="preserve">о </w:t>
      </w:r>
      <w:r w:rsidR="009618B6">
        <w:rPr>
          <w:rFonts w:eastAsia="Times New Roman" w:cs="Times New Roman"/>
          <w:b/>
          <w:color w:val="000000"/>
          <w:szCs w:val="28"/>
          <w:lang w:eastAsia="ru-RU"/>
        </w:rPr>
        <w:t>деятельности</w:t>
      </w:r>
      <w:r w:rsidRPr="00C7569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D95A8D" w:rsidRPr="00D95A8D" w:rsidRDefault="00C51C86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Организация подготовки </w:t>
      </w:r>
      <w:r w:rsidR="00C7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C7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палаты.</w:t>
      </w:r>
    </w:p>
    <w:p w:rsidR="00D95A8D" w:rsidRPr="00D95A8D" w:rsidRDefault="00C51C86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84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формируется и подписывается председателем Счетной палаты</w:t>
      </w:r>
      <w:r w:rsidR="0086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C5" w:rsidRDefault="008F1999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отчете приводятся данные только по завершенным контрольным и экспертно</w:t>
      </w:r>
      <w:r w:rsidR="003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 мероприятиям.</w:t>
      </w:r>
    </w:p>
    <w:p w:rsidR="002E170E" w:rsidRDefault="002E170E" w:rsidP="00331616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направляются запросы в проверенные органы и организации</w:t>
      </w:r>
      <w:r w:rsidR="002D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информации о принятых мерах по устранению нарушений, выявленных Счетной палатой</w:t>
      </w:r>
      <w:r w:rsidR="003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контрольного мероприятия. </w:t>
      </w:r>
    </w:p>
    <w:p w:rsidR="00331616" w:rsidRDefault="00331616" w:rsidP="00331616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вносится на рассмотрение Дум</w:t>
      </w:r>
      <w:r w:rsidR="003F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виде проекта Решения Думы с приложением текста Отчета </w:t>
      </w:r>
      <w:r w:rsidR="003F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табличного свода информации </w:t>
      </w:r>
      <w:r w:rsidR="003F34FC">
        <w:rPr>
          <w:rFonts w:ascii="Times New Roman" w:hAnsi="Times New Roman" w:cs="Times New Roman"/>
          <w:sz w:val="28"/>
          <w:szCs w:val="28"/>
        </w:rPr>
        <w:t xml:space="preserve">о </w:t>
      </w:r>
      <w:r w:rsidR="003F34FC" w:rsidRPr="0037636E">
        <w:rPr>
          <w:rFonts w:ascii="Times New Roman" w:eastAsia="Calibri" w:hAnsi="Times New Roman" w:cs="Times New Roman"/>
          <w:sz w:val="28"/>
          <w:szCs w:val="28"/>
        </w:rPr>
        <w:t>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 w:rsidR="003F34FC">
        <w:rPr>
          <w:rFonts w:ascii="Times New Roman" w:eastAsia="Calibri" w:hAnsi="Times New Roman" w:cs="Times New Roman"/>
          <w:sz w:val="28"/>
          <w:szCs w:val="28"/>
        </w:rPr>
        <w:t xml:space="preserve"> согласно пункту 2.8.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 марта года, следующего за отчетным. </w:t>
      </w:r>
      <w:proofErr w:type="gramEnd"/>
    </w:p>
    <w:p w:rsidR="009924A8" w:rsidRDefault="008F1999" w:rsidP="00423640">
      <w:pPr>
        <w:shd w:val="clear" w:color="auto" w:fill="FFFFFF"/>
        <w:spacing w:before="195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Отчета на заседании Думы городского округа осуществляется председателем Счетной палаты. </w:t>
      </w:r>
    </w:p>
    <w:p w:rsidR="009924A8" w:rsidRDefault="008F1999" w:rsidP="00423640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5A8D" w:rsidRPr="00D9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99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подлежит опубликованию </w:t>
      </w:r>
      <w:r w:rsidR="009924A8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размещению в сети Интернет </w:t>
      </w:r>
      <w:r w:rsidR="003343E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924A8">
        <w:rPr>
          <w:rFonts w:ascii="Times New Roman" w:hAnsi="Times New Roman" w:cs="Times New Roman"/>
          <w:sz w:val="28"/>
          <w:szCs w:val="28"/>
        </w:rPr>
        <w:t>после его рассмотрения Думой городского округа.</w:t>
      </w:r>
    </w:p>
    <w:p w:rsidR="00C43767" w:rsidRDefault="00C43767" w:rsidP="00423640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A8D" w:rsidRPr="00D95A8D" w:rsidRDefault="00D95A8D" w:rsidP="00423640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5A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D95A8D" w:rsidRPr="00D95A8D" w:rsidSect="002C53E3">
      <w:headerReference w:type="default" r:id="rId8"/>
      <w:pgSz w:w="11906" w:h="16838"/>
      <w:pgMar w:top="851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14" w:rsidRDefault="00312A14" w:rsidP="00460C2F">
      <w:pPr>
        <w:spacing w:after="0" w:line="240" w:lineRule="auto"/>
      </w:pPr>
      <w:r>
        <w:separator/>
      </w:r>
    </w:p>
  </w:endnote>
  <w:endnote w:type="continuationSeparator" w:id="0">
    <w:p w:rsidR="00312A14" w:rsidRDefault="00312A14" w:rsidP="0046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14" w:rsidRDefault="00312A14" w:rsidP="00460C2F">
      <w:pPr>
        <w:spacing w:after="0" w:line="240" w:lineRule="auto"/>
      </w:pPr>
      <w:r>
        <w:separator/>
      </w:r>
    </w:p>
  </w:footnote>
  <w:footnote w:type="continuationSeparator" w:id="0">
    <w:p w:rsidR="00312A14" w:rsidRDefault="00312A14" w:rsidP="0046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25598"/>
      <w:docPartObj>
        <w:docPartGallery w:val="Page Numbers (Top of Page)"/>
        <w:docPartUnique/>
      </w:docPartObj>
    </w:sdtPr>
    <w:sdtEndPr/>
    <w:sdtContent>
      <w:p w:rsidR="00460C2F" w:rsidRDefault="00460C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B9">
          <w:rPr>
            <w:noProof/>
          </w:rPr>
          <w:t>5</w:t>
        </w:r>
        <w:r>
          <w:fldChar w:fldCharType="end"/>
        </w:r>
      </w:p>
    </w:sdtContent>
  </w:sdt>
  <w:p w:rsidR="00460C2F" w:rsidRDefault="00460C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D4"/>
    <w:rsid w:val="000157FF"/>
    <w:rsid w:val="00017923"/>
    <w:rsid w:val="00024A54"/>
    <w:rsid w:val="00031BDB"/>
    <w:rsid w:val="000345DB"/>
    <w:rsid w:val="00036FBF"/>
    <w:rsid w:val="00051A4F"/>
    <w:rsid w:val="00052848"/>
    <w:rsid w:val="00057169"/>
    <w:rsid w:val="00057BFE"/>
    <w:rsid w:val="000621B8"/>
    <w:rsid w:val="00065BD2"/>
    <w:rsid w:val="000852C9"/>
    <w:rsid w:val="000942F7"/>
    <w:rsid w:val="000A6DB1"/>
    <w:rsid w:val="000D341B"/>
    <w:rsid w:val="000E0EE6"/>
    <w:rsid w:val="000E3303"/>
    <w:rsid w:val="000F51B4"/>
    <w:rsid w:val="00105296"/>
    <w:rsid w:val="0012165F"/>
    <w:rsid w:val="0012622F"/>
    <w:rsid w:val="00131D93"/>
    <w:rsid w:val="0013299D"/>
    <w:rsid w:val="00140B11"/>
    <w:rsid w:val="0014683F"/>
    <w:rsid w:val="0015006F"/>
    <w:rsid w:val="0015135E"/>
    <w:rsid w:val="001561E3"/>
    <w:rsid w:val="00165F25"/>
    <w:rsid w:val="00170A72"/>
    <w:rsid w:val="001D5CC5"/>
    <w:rsid w:val="001D5FBD"/>
    <w:rsid w:val="001E35F8"/>
    <w:rsid w:val="001E4C0B"/>
    <w:rsid w:val="001F3EA7"/>
    <w:rsid w:val="00210070"/>
    <w:rsid w:val="0021506E"/>
    <w:rsid w:val="002308DA"/>
    <w:rsid w:val="0023263B"/>
    <w:rsid w:val="002330D2"/>
    <w:rsid w:val="002422C5"/>
    <w:rsid w:val="0024394C"/>
    <w:rsid w:val="00244645"/>
    <w:rsid w:val="00260417"/>
    <w:rsid w:val="002775BD"/>
    <w:rsid w:val="002A6DB0"/>
    <w:rsid w:val="002A7830"/>
    <w:rsid w:val="002B0243"/>
    <w:rsid w:val="002B3139"/>
    <w:rsid w:val="002C0B24"/>
    <w:rsid w:val="002C235D"/>
    <w:rsid w:val="002C53E3"/>
    <w:rsid w:val="002C6B31"/>
    <w:rsid w:val="002D54D0"/>
    <w:rsid w:val="002D64A9"/>
    <w:rsid w:val="002D70A9"/>
    <w:rsid w:val="002D7620"/>
    <w:rsid w:val="002E170E"/>
    <w:rsid w:val="002E7F61"/>
    <w:rsid w:val="0031085C"/>
    <w:rsid w:val="0031249E"/>
    <w:rsid w:val="00312A14"/>
    <w:rsid w:val="0031737A"/>
    <w:rsid w:val="003277D4"/>
    <w:rsid w:val="00330D77"/>
    <w:rsid w:val="00331616"/>
    <w:rsid w:val="003343E6"/>
    <w:rsid w:val="00335399"/>
    <w:rsid w:val="00335E4C"/>
    <w:rsid w:val="003403E6"/>
    <w:rsid w:val="003465BF"/>
    <w:rsid w:val="0034741D"/>
    <w:rsid w:val="003632B0"/>
    <w:rsid w:val="00365934"/>
    <w:rsid w:val="00367514"/>
    <w:rsid w:val="00374724"/>
    <w:rsid w:val="00374F03"/>
    <w:rsid w:val="0037636E"/>
    <w:rsid w:val="00385E38"/>
    <w:rsid w:val="0038754A"/>
    <w:rsid w:val="00393035"/>
    <w:rsid w:val="0039774C"/>
    <w:rsid w:val="003A5DBF"/>
    <w:rsid w:val="003D0D51"/>
    <w:rsid w:val="003D7EA9"/>
    <w:rsid w:val="003E77E3"/>
    <w:rsid w:val="003F0827"/>
    <w:rsid w:val="003F2E99"/>
    <w:rsid w:val="003F34FC"/>
    <w:rsid w:val="003F589D"/>
    <w:rsid w:val="003F5BC0"/>
    <w:rsid w:val="00414FE0"/>
    <w:rsid w:val="00415FA3"/>
    <w:rsid w:val="00423640"/>
    <w:rsid w:val="004353A9"/>
    <w:rsid w:val="004428A6"/>
    <w:rsid w:val="004507EB"/>
    <w:rsid w:val="00451013"/>
    <w:rsid w:val="00452EE7"/>
    <w:rsid w:val="00460C2F"/>
    <w:rsid w:val="00470249"/>
    <w:rsid w:val="00470DE8"/>
    <w:rsid w:val="0048203B"/>
    <w:rsid w:val="00492FD3"/>
    <w:rsid w:val="004947D4"/>
    <w:rsid w:val="0049547E"/>
    <w:rsid w:val="004A247E"/>
    <w:rsid w:val="004A65DB"/>
    <w:rsid w:val="004B4598"/>
    <w:rsid w:val="004E6B7A"/>
    <w:rsid w:val="004F0086"/>
    <w:rsid w:val="004F79EE"/>
    <w:rsid w:val="0050189D"/>
    <w:rsid w:val="00510DFB"/>
    <w:rsid w:val="00516880"/>
    <w:rsid w:val="005256D3"/>
    <w:rsid w:val="00535194"/>
    <w:rsid w:val="005605D1"/>
    <w:rsid w:val="00571F32"/>
    <w:rsid w:val="00587359"/>
    <w:rsid w:val="0059571D"/>
    <w:rsid w:val="005A493B"/>
    <w:rsid w:val="005B1FCE"/>
    <w:rsid w:val="005C5176"/>
    <w:rsid w:val="005E1D88"/>
    <w:rsid w:val="005F31EA"/>
    <w:rsid w:val="005F6907"/>
    <w:rsid w:val="006032EC"/>
    <w:rsid w:val="00612678"/>
    <w:rsid w:val="006163EA"/>
    <w:rsid w:val="00620B51"/>
    <w:rsid w:val="006227A4"/>
    <w:rsid w:val="00630E44"/>
    <w:rsid w:val="00647D5C"/>
    <w:rsid w:val="00657171"/>
    <w:rsid w:val="006865B2"/>
    <w:rsid w:val="006A554B"/>
    <w:rsid w:val="006C0EF5"/>
    <w:rsid w:val="006C47E5"/>
    <w:rsid w:val="006E70E9"/>
    <w:rsid w:val="006F05CF"/>
    <w:rsid w:val="00703CA8"/>
    <w:rsid w:val="00703E3F"/>
    <w:rsid w:val="00707256"/>
    <w:rsid w:val="00714F94"/>
    <w:rsid w:val="00716E58"/>
    <w:rsid w:val="007235DF"/>
    <w:rsid w:val="007256D3"/>
    <w:rsid w:val="00731D8C"/>
    <w:rsid w:val="00732B1C"/>
    <w:rsid w:val="00736089"/>
    <w:rsid w:val="00740841"/>
    <w:rsid w:val="00744E2A"/>
    <w:rsid w:val="00746A42"/>
    <w:rsid w:val="00751BD8"/>
    <w:rsid w:val="00760FF7"/>
    <w:rsid w:val="00763C94"/>
    <w:rsid w:val="00775630"/>
    <w:rsid w:val="0078413E"/>
    <w:rsid w:val="007C3631"/>
    <w:rsid w:val="007E4C76"/>
    <w:rsid w:val="007F0138"/>
    <w:rsid w:val="007F1710"/>
    <w:rsid w:val="007F62F3"/>
    <w:rsid w:val="007F6E4B"/>
    <w:rsid w:val="007F7C0C"/>
    <w:rsid w:val="00805BE5"/>
    <w:rsid w:val="00810A0B"/>
    <w:rsid w:val="00816914"/>
    <w:rsid w:val="00840732"/>
    <w:rsid w:val="00844243"/>
    <w:rsid w:val="00847D19"/>
    <w:rsid w:val="008504EE"/>
    <w:rsid w:val="008531C2"/>
    <w:rsid w:val="0085352A"/>
    <w:rsid w:val="00856199"/>
    <w:rsid w:val="008631C5"/>
    <w:rsid w:val="00876626"/>
    <w:rsid w:val="0088377B"/>
    <w:rsid w:val="00885845"/>
    <w:rsid w:val="00892EE0"/>
    <w:rsid w:val="00896197"/>
    <w:rsid w:val="008A2282"/>
    <w:rsid w:val="008A31C5"/>
    <w:rsid w:val="008A66B9"/>
    <w:rsid w:val="008C3858"/>
    <w:rsid w:val="008D3337"/>
    <w:rsid w:val="008D5638"/>
    <w:rsid w:val="008D5F37"/>
    <w:rsid w:val="008D71FB"/>
    <w:rsid w:val="008F1276"/>
    <w:rsid w:val="008F1999"/>
    <w:rsid w:val="009007FB"/>
    <w:rsid w:val="00901F05"/>
    <w:rsid w:val="00901FDF"/>
    <w:rsid w:val="00904073"/>
    <w:rsid w:val="00906E00"/>
    <w:rsid w:val="00931689"/>
    <w:rsid w:val="00937AC9"/>
    <w:rsid w:val="009438D5"/>
    <w:rsid w:val="009618B6"/>
    <w:rsid w:val="00963945"/>
    <w:rsid w:val="0096511C"/>
    <w:rsid w:val="00967DA8"/>
    <w:rsid w:val="00973DAF"/>
    <w:rsid w:val="009807E1"/>
    <w:rsid w:val="00986FC1"/>
    <w:rsid w:val="009924A8"/>
    <w:rsid w:val="00997E0D"/>
    <w:rsid w:val="009A58C3"/>
    <w:rsid w:val="009A5B08"/>
    <w:rsid w:val="009B104E"/>
    <w:rsid w:val="009B1312"/>
    <w:rsid w:val="009B1737"/>
    <w:rsid w:val="009C386E"/>
    <w:rsid w:val="009D2CDF"/>
    <w:rsid w:val="009E63ED"/>
    <w:rsid w:val="009F1E6E"/>
    <w:rsid w:val="009F5933"/>
    <w:rsid w:val="00A009BE"/>
    <w:rsid w:val="00A03489"/>
    <w:rsid w:val="00A076A6"/>
    <w:rsid w:val="00A13E47"/>
    <w:rsid w:val="00A17BB8"/>
    <w:rsid w:val="00A25167"/>
    <w:rsid w:val="00A26E78"/>
    <w:rsid w:val="00A35A94"/>
    <w:rsid w:val="00A36198"/>
    <w:rsid w:val="00A4154E"/>
    <w:rsid w:val="00A902DC"/>
    <w:rsid w:val="00A9202E"/>
    <w:rsid w:val="00AA01BC"/>
    <w:rsid w:val="00AA45EA"/>
    <w:rsid w:val="00AB285D"/>
    <w:rsid w:val="00AB2B68"/>
    <w:rsid w:val="00AD53C9"/>
    <w:rsid w:val="00AF4771"/>
    <w:rsid w:val="00B006E6"/>
    <w:rsid w:val="00B17A13"/>
    <w:rsid w:val="00B54BFB"/>
    <w:rsid w:val="00B569E3"/>
    <w:rsid w:val="00B67278"/>
    <w:rsid w:val="00B76793"/>
    <w:rsid w:val="00B8455D"/>
    <w:rsid w:val="00B95D96"/>
    <w:rsid w:val="00BC4DDF"/>
    <w:rsid w:val="00BC54AC"/>
    <w:rsid w:val="00BE21F9"/>
    <w:rsid w:val="00BE4A7F"/>
    <w:rsid w:val="00BE73C3"/>
    <w:rsid w:val="00BF05D7"/>
    <w:rsid w:val="00BF0901"/>
    <w:rsid w:val="00C05FF7"/>
    <w:rsid w:val="00C11E67"/>
    <w:rsid w:val="00C123EC"/>
    <w:rsid w:val="00C2044C"/>
    <w:rsid w:val="00C23697"/>
    <w:rsid w:val="00C3097E"/>
    <w:rsid w:val="00C43767"/>
    <w:rsid w:val="00C51C86"/>
    <w:rsid w:val="00C555B4"/>
    <w:rsid w:val="00C57C8F"/>
    <w:rsid w:val="00C651B0"/>
    <w:rsid w:val="00C7569D"/>
    <w:rsid w:val="00CC5D4E"/>
    <w:rsid w:val="00CE164D"/>
    <w:rsid w:val="00CE3CEE"/>
    <w:rsid w:val="00CF412A"/>
    <w:rsid w:val="00CF5113"/>
    <w:rsid w:val="00CF60BE"/>
    <w:rsid w:val="00D07BAB"/>
    <w:rsid w:val="00D26B75"/>
    <w:rsid w:val="00D31762"/>
    <w:rsid w:val="00D328CB"/>
    <w:rsid w:val="00D50A77"/>
    <w:rsid w:val="00D51BB2"/>
    <w:rsid w:val="00D63BC2"/>
    <w:rsid w:val="00D67A0E"/>
    <w:rsid w:val="00D7180C"/>
    <w:rsid w:val="00D72F95"/>
    <w:rsid w:val="00D77CB4"/>
    <w:rsid w:val="00D81DEC"/>
    <w:rsid w:val="00D83C06"/>
    <w:rsid w:val="00D8455C"/>
    <w:rsid w:val="00D84BF5"/>
    <w:rsid w:val="00D86597"/>
    <w:rsid w:val="00D920F2"/>
    <w:rsid w:val="00D95A8D"/>
    <w:rsid w:val="00DB5EFE"/>
    <w:rsid w:val="00DC027E"/>
    <w:rsid w:val="00DC5211"/>
    <w:rsid w:val="00DE7726"/>
    <w:rsid w:val="00DF4A6E"/>
    <w:rsid w:val="00DF7A24"/>
    <w:rsid w:val="00E0194C"/>
    <w:rsid w:val="00E04CDE"/>
    <w:rsid w:val="00E13A08"/>
    <w:rsid w:val="00E174D1"/>
    <w:rsid w:val="00E23C78"/>
    <w:rsid w:val="00E44CD9"/>
    <w:rsid w:val="00E46E80"/>
    <w:rsid w:val="00E5115F"/>
    <w:rsid w:val="00E51EC9"/>
    <w:rsid w:val="00E54D90"/>
    <w:rsid w:val="00E6050F"/>
    <w:rsid w:val="00E60D78"/>
    <w:rsid w:val="00E652CF"/>
    <w:rsid w:val="00E85ADF"/>
    <w:rsid w:val="00EA5FBF"/>
    <w:rsid w:val="00EA61F3"/>
    <w:rsid w:val="00EA7855"/>
    <w:rsid w:val="00EB1D23"/>
    <w:rsid w:val="00EB3034"/>
    <w:rsid w:val="00EB7129"/>
    <w:rsid w:val="00EB72A4"/>
    <w:rsid w:val="00EC077B"/>
    <w:rsid w:val="00EE09EB"/>
    <w:rsid w:val="00EE5331"/>
    <w:rsid w:val="00EE75FA"/>
    <w:rsid w:val="00EF7364"/>
    <w:rsid w:val="00F04DE5"/>
    <w:rsid w:val="00F12435"/>
    <w:rsid w:val="00F20EBD"/>
    <w:rsid w:val="00F2224A"/>
    <w:rsid w:val="00F35F08"/>
    <w:rsid w:val="00F502F8"/>
    <w:rsid w:val="00F574CA"/>
    <w:rsid w:val="00F74B2B"/>
    <w:rsid w:val="00F761FD"/>
    <w:rsid w:val="00F81141"/>
    <w:rsid w:val="00F81839"/>
    <w:rsid w:val="00F842CC"/>
    <w:rsid w:val="00F86631"/>
    <w:rsid w:val="00F878FA"/>
    <w:rsid w:val="00F90A46"/>
    <w:rsid w:val="00F92C13"/>
    <w:rsid w:val="00F946A9"/>
    <w:rsid w:val="00FC7189"/>
    <w:rsid w:val="00FD3AAE"/>
    <w:rsid w:val="00FE3386"/>
    <w:rsid w:val="00FF3AA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5A8D"/>
  </w:style>
  <w:style w:type="paragraph" w:styleId="a3">
    <w:name w:val="Normal (Web)"/>
    <w:basedOn w:val="a"/>
    <w:uiPriority w:val="99"/>
    <w:unhideWhenUsed/>
    <w:rsid w:val="00D9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8D"/>
    <w:rPr>
      <w:b/>
      <w:bCs/>
    </w:rPr>
  </w:style>
  <w:style w:type="paragraph" w:customStyle="1" w:styleId="conspluscell">
    <w:name w:val="conspluscell"/>
    <w:basedOn w:val="a"/>
    <w:rsid w:val="00D9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A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A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A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5A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5A8D"/>
    <w:rPr>
      <w:color w:val="800080"/>
      <w:u w:val="single"/>
    </w:rPr>
  </w:style>
  <w:style w:type="character" w:customStyle="1" w:styleId="vdigit-0">
    <w:name w:val="vdigit-0"/>
    <w:basedOn w:val="a0"/>
    <w:rsid w:val="00D95A8D"/>
  </w:style>
  <w:style w:type="character" w:customStyle="1" w:styleId="vdigit-9">
    <w:name w:val="vdigit-9"/>
    <w:basedOn w:val="a0"/>
    <w:rsid w:val="00D95A8D"/>
  </w:style>
  <w:style w:type="character" w:customStyle="1" w:styleId="vdigit-6">
    <w:name w:val="vdigit-6"/>
    <w:basedOn w:val="a0"/>
    <w:rsid w:val="00D95A8D"/>
  </w:style>
  <w:style w:type="character" w:customStyle="1" w:styleId="vdigit-4">
    <w:name w:val="vdigit-4"/>
    <w:basedOn w:val="a0"/>
    <w:rsid w:val="00D95A8D"/>
  </w:style>
  <w:style w:type="character" w:customStyle="1" w:styleId="vdigit-1">
    <w:name w:val="vdigit-1"/>
    <w:basedOn w:val="a0"/>
    <w:rsid w:val="00D95A8D"/>
  </w:style>
  <w:style w:type="character" w:customStyle="1" w:styleId="vdigit-7">
    <w:name w:val="vdigit-7"/>
    <w:basedOn w:val="a0"/>
    <w:rsid w:val="00D95A8D"/>
  </w:style>
  <w:style w:type="paragraph" w:styleId="a7">
    <w:name w:val="Balloon Text"/>
    <w:basedOn w:val="a"/>
    <w:link w:val="a8"/>
    <w:uiPriority w:val="99"/>
    <w:semiHidden/>
    <w:unhideWhenUsed/>
    <w:rsid w:val="00D9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8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C235D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4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C2F"/>
  </w:style>
  <w:style w:type="paragraph" w:styleId="ac">
    <w:name w:val="footer"/>
    <w:basedOn w:val="a"/>
    <w:link w:val="ad"/>
    <w:uiPriority w:val="99"/>
    <w:unhideWhenUsed/>
    <w:rsid w:val="004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C2F"/>
  </w:style>
  <w:style w:type="paragraph" w:styleId="ae">
    <w:name w:val="Body Text Indent"/>
    <w:basedOn w:val="a"/>
    <w:link w:val="af"/>
    <w:uiPriority w:val="99"/>
    <w:unhideWhenUsed/>
    <w:rsid w:val="003763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7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5A8D"/>
  </w:style>
  <w:style w:type="paragraph" w:styleId="a3">
    <w:name w:val="Normal (Web)"/>
    <w:basedOn w:val="a"/>
    <w:uiPriority w:val="99"/>
    <w:unhideWhenUsed/>
    <w:rsid w:val="00D9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8D"/>
    <w:rPr>
      <w:b/>
      <w:bCs/>
    </w:rPr>
  </w:style>
  <w:style w:type="paragraph" w:customStyle="1" w:styleId="conspluscell">
    <w:name w:val="conspluscell"/>
    <w:basedOn w:val="a"/>
    <w:rsid w:val="00D9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A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A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A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5A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5A8D"/>
    <w:rPr>
      <w:color w:val="800080"/>
      <w:u w:val="single"/>
    </w:rPr>
  </w:style>
  <w:style w:type="character" w:customStyle="1" w:styleId="vdigit-0">
    <w:name w:val="vdigit-0"/>
    <w:basedOn w:val="a0"/>
    <w:rsid w:val="00D95A8D"/>
  </w:style>
  <w:style w:type="character" w:customStyle="1" w:styleId="vdigit-9">
    <w:name w:val="vdigit-9"/>
    <w:basedOn w:val="a0"/>
    <w:rsid w:val="00D95A8D"/>
  </w:style>
  <w:style w:type="character" w:customStyle="1" w:styleId="vdigit-6">
    <w:name w:val="vdigit-6"/>
    <w:basedOn w:val="a0"/>
    <w:rsid w:val="00D95A8D"/>
  </w:style>
  <w:style w:type="character" w:customStyle="1" w:styleId="vdigit-4">
    <w:name w:val="vdigit-4"/>
    <w:basedOn w:val="a0"/>
    <w:rsid w:val="00D95A8D"/>
  </w:style>
  <w:style w:type="character" w:customStyle="1" w:styleId="vdigit-1">
    <w:name w:val="vdigit-1"/>
    <w:basedOn w:val="a0"/>
    <w:rsid w:val="00D95A8D"/>
  </w:style>
  <w:style w:type="character" w:customStyle="1" w:styleId="vdigit-7">
    <w:name w:val="vdigit-7"/>
    <w:basedOn w:val="a0"/>
    <w:rsid w:val="00D95A8D"/>
  </w:style>
  <w:style w:type="paragraph" w:styleId="a7">
    <w:name w:val="Balloon Text"/>
    <w:basedOn w:val="a"/>
    <w:link w:val="a8"/>
    <w:uiPriority w:val="99"/>
    <w:semiHidden/>
    <w:unhideWhenUsed/>
    <w:rsid w:val="00D9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A8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C235D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4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C2F"/>
  </w:style>
  <w:style w:type="paragraph" w:styleId="ac">
    <w:name w:val="footer"/>
    <w:basedOn w:val="a"/>
    <w:link w:val="ad"/>
    <w:uiPriority w:val="99"/>
    <w:unhideWhenUsed/>
    <w:rsid w:val="0046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C2F"/>
  </w:style>
  <w:style w:type="paragraph" w:styleId="ae">
    <w:name w:val="Body Text Indent"/>
    <w:basedOn w:val="a"/>
    <w:link w:val="af"/>
    <w:uiPriority w:val="99"/>
    <w:unhideWhenUsed/>
    <w:rsid w:val="003763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7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20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  <w:divsChild>
                <w:div w:id="1114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027177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  <w:divsChild>
                <w:div w:id="444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1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</w:div>
              </w:divsChild>
            </w:div>
            <w:div w:id="1714889081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  <w:divsChild>
                <w:div w:id="328682523">
                  <w:marLeft w:val="0"/>
                  <w:marRight w:val="0"/>
                  <w:marTop w:val="0"/>
                  <w:marBottom w:val="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  <w:divsChild>
                    <w:div w:id="943729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2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86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</w:div>
                <w:div w:id="1997223308">
                  <w:marLeft w:val="105"/>
                  <w:marRight w:val="105"/>
                  <w:marTop w:val="105"/>
                  <w:marBottom w:val="105"/>
                  <w:divBdr>
                    <w:top w:val="single" w:sz="6" w:space="5" w:color="BDEDDD"/>
                    <w:left w:val="single" w:sz="6" w:space="5" w:color="BDEDDD"/>
                    <w:bottom w:val="single" w:sz="6" w:space="5" w:color="BDEDDD"/>
                    <w:right w:val="single" w:sz="6" w:space="5" w:color="BDEDDD"/>
                  </w:divBdr>
                  <w:divsChild>
                    <w:div w:id="14443058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2015-04-06T03:53:00Z</cp:lastPrinted>
  <dcterms:created xsi:type="dcterms:W3CDTF">2013-12-20T08:54:00Z</dcterms:created>
  <dcterms:modified xsi:type="dcterms:W3CDTF">2019-03-26T03:02:00Z</dcterms:modified>
</cp:coreProperties>
</file>